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AE" w:rsidRPr="00C40531" w:rsidRDefault="00745218">
      <w:pPr>
        <w:rPr>
          <w:b/>
          <w:i/>
        </w:rPr>
      </w:pPr>
      <w:proofErr w:type="gramStart"/>
      <w:r w:rsidRPr="00745218">
        <w:rPr>
          <w:b/>
          <w:u w:val="single"/>
        </w:rPr>
        <w:t>Készpénz forgalom</w:t>
      </w:r>
      <w:proofErr w:type="gramEnd"/>
      <w:r w:rsidRPr="00745218">
        <w:rPr>
          <w:b/>
          <w:u w:val="single"/>
        </w:rPr>
        <w:t xml:space="preserve"> havi maximális összege</w:t>
      </w:r>
      <w:r w:rsidR="00C40531">
        <w:rPr>
          <w:b/>
          <w:u w:val="single"/>
        </w:rPr>
        <w:br/>
      </w:r>
    </w:p>
    <w:p w:rsidR="00CE6E26" w:rsidRDefault="007E0AF0" w:rsidP="00AD7926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76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Ugyanazon partnerek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 </w:t>
      </w:r>
      <w:r w:rsidRPr="005876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ugyanazon ügylet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tekintetében </w:t>
      </w:r>
      <w:r w:rsidRPr="005876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maximálisan havonta bruttó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(áfával növelt) </w:t>
      </w:r>
      <w:r w:rsidRPr="005876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1,5 millió Ft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értékben fordulható elő </w:t>
      </w:r>
      <w:proofErr w:type="gramStart"/>
      <w:r w:rsidRPr="005876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készpénz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mozgás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AD7926" w:rsidRDefault="00AD7926" w:rsidP="00CE6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Mindegy hogy eladó vagy vevő az adott vállalkozás. A szabályt mindenképpen figyelni kell:</w:t>
      </w:r>
    </w:p>
    <w:p w:rsidR="00AD7926" w:rsidRDefault="00AD7926" w:rsidP="00AD7926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9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hónapon belül </w:t>
      </w:r>
    </w:p>
    <w:p w:rsidR="00AD7926" w:rsidRDefault="00AD7926" w:rsidP="00AD7926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9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ugyanazon partnerrel szemben </w:t>
      </w:r>
    </w:p>
    <w:p w:rsidR="00AD7926" w:rsidRDefault="00AD7926" w:rsidP="00AD7926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9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ugyanazon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szerződéses </w:t>
      </w:r>
      <w:r w:rsidRPr="00AD79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ügyletre </w:t>
      </w:r>
    </w:p>
    <w:p w:rsidR="00AD7926" w:rsidRDefault="00AD7926" w:rsidP="00AD7926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9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1,5 millió forint feletti </w:t>
      </w:r>
    </w:p>
    <w:p w:rsidR="00AD7926" w:rsidRDefault="00AD7926" w:rsidP="00AD7926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926">
        <w:rPr>
          <w:rFonts w:ascii="Times New Roman" w:eastAsia="Times New Roman" w:hAnsi="Times New Roman" w:cs="Times New Roman"/>
          <w:sz w:val="24"/>
          <w:szCs w:val="24"/>
          <w:lang w:eastAsia="hu-HU"/>
        </w:rPr>
        <w:t>készpénz forgalma nem lehet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E0AF0" w:rsidRDefault="00AD7926" w:rsidP="00AD7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szerződéses ügylet lehet szóbeli vagy írásbeli. Egy szerződéses ügyletnek minősül az is, amelyről ésszerűen látható, hogy csak az összeghatár miatt szedték külön-külön szerződésekre. </w:t>
      </w:r>
      <w:r w:rsidRPr="00AD79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D7926" w:rsidRDefault="00AD7926" w:rsidP="00AD7926">
      <w:r>
        <w:t xml:space="preserve">A fenti előírás megsértése esetén </w:t>
      </w:r>
      <w:r w:rsidRPr="00C40531">
        <w:rPr>
          <w:b/>
        </w:rPr>
        <w:t>a készpénzszolgáltatásnak az 1,5 millió forintot meghaladó része után 20% mértékű mulasztási bírságot</w:t>
      </w:r>
      <w:r>
        <w:rPr>
          <w:b/>
        </w:rPr>
        <w:t xml:space="preserve"> </w:t>
      </w:r>
      <w:r w:rsidRPr="00AD7926">
        <w:t>szabhat ki az adóhatóság</w:t>
      </w:r>
      <w:r>
        <w:t>. A mulasztási bírság a készpénz kifizetőre és a készpénz befogadójára egyidejűleg alkalmazható.</w:t>
      </w:r>
    </w:p>
    <w:p w:rsidR="00AD7926" w:rsidRDefault="00AD7926" w:rsidP="00AD7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7926" w:rsidRPr="00445EEA" w:rsidRDefault="00AD7926" w:rsidP="00AD7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45E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jogszabály szövege:</w:t>
      </w:r>
    </w:p>
    <w:p w:rsidR="00584BAE" w:rsidRPr="00584BAE" w:rsidRDefault="00CE6E26" w:rsidP="00584BAE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0531">
        <w:rPr>
          <w:b/>
          <w:i/>
        </w:rPr>
        <w:t>[Art. 38.§</w:t>
      </w:r>
      <w:r>
        <w:rPr>
          <w:b/>
          <w:i/>
        </w:rPr>
        <w:t xml:space="preserve"> (3a)-(3b</w:t>
      </w:r>
      <w:proofErr w:type="gramStart"/>
      <w:r>
        <w:rPr>
          <w:b/>
          <w:i/>
        </w:rPr>
        <w:t xml:space="preserve">) </w:t>
      </w:r>
      <w:r w:rsidRPr="00C40531">
        <w:rPr>
          <w:b/>
          <w:i/>
        </w:rPr>
        <w:t>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40531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584BAE" w:rsidRPr="00584B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Pénzforgalmi számla nyitására kötelezett adózó adóköteles tevékenysége keretében más, pénzforgalmi számla nyitására kötelezett adózónak a vele vagy más jogalannyal kötött szerződés alapján, az abban meghatározott szolgáltatás vagy termékértékesítés - általános forgalmi adó felszámítása esetén az általános forgalmi adóval növelt - ellenértékeként, </w:t>
      </w:r>
      <w:r w:rsidR="00584BAE" w:rsidRPr="00584BA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szerződésenként egy naptári hónapban legfeljebb 1,5 millió forint összegben teljesíthet készpénzszolgáltatást</w:t>
      </w:r>
      <w:r w:rsidR="00584BAE" w:rsidRPr="00584BA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84BAE" w:rsidRPr="00584BAE" w:rsidRDefault="00584BAE" w:rsidP="00584BAE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4BAE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="009A0B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84BA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ugyanazon felek között kötött szerződések alapján </w:t>
      </w:r>
      <w:r w:rsidR="00CF2EE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kifizetett készpénzt </w:t>
      </w:r>
      <w:r w:rsidRPr="00584BA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egy szerződés alapján teljesített készpénzszolgáltatásnak kell tekinteni</w:t>
      </w:r>
      <w:r w:rsidRPr="00584BAE">
        <w:rPr>
          <w:rFonts w:ascii="Times New Roman" w:eastAsia="Times New Roman" w:hAnsi="Times New Roman" w:cs="Times New Roman"/>
          <w:sz w:val="24"/>
          <w:szCs w:val="24"/>
          <w:lang w:eastAsia="hu-HU"/>
        </w:rPr>
        <w:t>, ha kétséget kizáróan megállapítható, hogy a felek közötti jogügylet nem rendeltetésszerű joggyakorlás miatt került több szerződésben meghatározásra.</w:t>
      </w:r>
      <w:r w:rsidR="00C40531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sectPr w:rsidR="00584BAE" w:rsidRPr="00584BAE" w:rsidSect="00400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A5868"/>
    <w:multiLevelType w:val="hybridMultilevel"/>
    <w:tmpl w:val="BB0A1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E0335"/>
    <w:multiLevelType w:val="hybridMultilevel"/>
    <w:tmpl w:val="7C6481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BAE"/>
    <w:rsid w:val="000A7ECC"/>
    <w:rsid w:val="003D4278"/>
    <w:rsid w:val="00400E9E"/>
    <w:rsid w:val="00445EEA"/>
    <w:rsid w:val="00584BAE"/>
    <w:rsid w:val="00587642"/>
    <w:rsid w:val="00661BD0"/>
    <w:rsid w:val="00745218"/>
    <w:rsid w:val="007E0AF0"/>
    <w:rsid w:val="009A0B50"/>
    <w:rsid w:val="00AD7926"/>
    <w:rsid w:val="00B4351E"/>
    <w:rsid w:val="00C34D61"/>
    <w:rsid w:val="00C40531"/>
    <w:rsid w:val="00CE6E26"/>
    <w:rsid w:val="00CF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0E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84BA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34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4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</dc:creator>
  <cp:lastModifiedBy>Márti</cp:lastModifiedBy>
  <cp:revision>3</cp:revision>
  <dcterms:created xsi:type="dcterms:W3CDTF">2017-01-06T21:04:00Z</dcterms:created>
  <dcterms:modified xsi:type="dcterms:W3CDTF">2017-01-06T21:06:00Z</dcterms:modified>
</cp:coreProperties>
</file>